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CE" w:rsidRPr="002E1CCE" w:rsidRDefault="002E1CCE" w:rsidP="0015212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Сағадат Нұрмағамбетов атындағы </w:t>
      </w:r>
      <w:r w:rsidRPr="002E1CCE">
        <w:rPr>
          <w:rFonts w:ascii="Times New Roman" w:hAnsi="Times New Roman" w:cs="Times New Roman"/>
          <w:b/>
          <w:sz w:val="28"/>
          <w:szCs w:val="28"/>
        </w:rPr>
        <w:t>№</w:t>
      </w:r>
      <w:r w:rsidRPr="002E1CCE">
        <w:rPr>
          <w:rFonts w:ascii="Times New Roman" w:hAnsi="Times New Roman" w:cs="Times New Roman"/>
          <w:b/>
          <w:sz w:val="28"/>
          <w:szCs w:val="28"/>
          <w:lang w:val="kk-KZ"/>
        </w:rPr>
        <w:t>72 жалпы орта білім беретін мектеп</w:t>
      </w:r>
    </w:p>
    <w:p w:rsidR="002E1CCE" w:rsidRPr="002E1CCE" w:rsidRDefault="002E1CCE" w:rsidP="004431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b/>
          <w:sz w:val="28"/>
          <w:szCs w:val="28"/>
          <w:lang w:val="kk-KZ"/>
        </w:rPr>
        <w:t>Мектеп бітіруші түлектердің Ұлттық біріңғай Тест көрсеткіші:</w:t>
      </w:r>
    </w:p>
    <w:p w:rsidR="00841224" w:rsidRPr="002E1CCE" w:rsidRDefault="002E1CCE" w:rsidP="001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sz w:val="28"/>
          <w:szCs w:val="28"/>
          <w:lang w:val="kk-KZ"/>
        </w:rPr>
        <w:t>2017 -2018 оқу жылы – 121 оқушы, орташа балл - 74,4</w:t>
      </w:r>
    </w:p>
    <w:p w:rsidR="002E1CCE" w:rsidRPr="002E1CCE" w:rsidRDefault="002D044A" w:rsidP="001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CCE" w:rsidRPr="002E1CCE">
        <w:rPr>
          <w:rFonts w:ascii="Times New Roman" w:hAnsi="Times New Roman" w:cs="Times New Roman"/>
          <w:sz w:val="28"/>
          <w:szCs w:val="28"/>
          <w:lang w:val="kk-KZ"/>
        </w:rPr>
        <w:t>-2019 оқу жылы – 133 оқушы, орташа балл - 94,5</w:t>
      </w:r>
    </w:p>
    <w:p w:rsidR="002E1CCE" w:rsidRDefault="002E1CCE" w:rsidP="001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sz w:val="28"/>
          <w:szCs w:val="28"/>
          <w:lang w:val="kk-KZ"/>
        </w:rPr>
        <w:t xml:space="preserve">2019 -2020 оқу жылы – </w:t>
      </w:r>
      <w:r w:rsidR="00411C2D">
        <w:rPr>
          <w:rFonts w:ascii="Times New Roman" w:hAnsi="Times New Roman" w:cs="Times New Roman"/>
          <w:sz w:val="28"/>
          <w:szCs w:val="28"/>
          <w:lang w:val="kk-KZ"/>
        </w:rPr>
        <w:t>161</w:t>
      </w:r>
      <w:bookmarkStart w:id="0" w:name="_GoBack"/>
      <w:bookmarkEnd w:id="0"/>
      <w:r w:rsidRPr="002E1CCE">
        <w:rPr>
          <w:rFonts w:ascii="Times New Roman" w:hAnsi="Times New Roman" w:cs="Times New Roman"/>
          <w:sz w:val="28"/>
          <w:szCs w:val="28"/>
          <w:lang w:val="kk-KZ"/>
        </w:rPr>
        <w:t xml:space="preserve"> оқушы, орташа балл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E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2909">
        <w:rPr>
          <w:rFonts w:ascii="Times New Roman" w:hAnsi="Times New Roman" w:cs="Times New Roman"/>
          <w:sz w:val="28"/>
          <w:szCs w:val="28"/>
          <w:lang w:val="kk-KZ"/>
        </w:rPr>
        <w:t>57,8</w:t>
      </w:r>
    </w:p>
    <w:p w:rsidR="002D044A" w:rsidRDefault="002D044A" w:rsidP="001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23868">
        <w:rPr>
          <w:rFonts w:ascii="Times New Roman" w:hAnsi="Times New Roman" w:cs="Times New Roman"/>
          <w:sz w:val="28"/>
          <w:szCs w:val="28"/>
          <w:lang w:val="kk-KZ"/>
        </w:rPr>
        <w:t xml:space="preserve">2021 оқу жылы </w:t>
      </w:r>
      <w:r w:rsidR="006530D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530D6">
        <w:rPr>
          <w:rFonts w:ascii="Times New Roman" w:hAnsi="Times New Roman" w:cs="Times New Roman"/>
          <w:sz w:val="28"/>
          <w:szCs w:val="28"/>
        </w:rPr>
        <w:t>17</w:t>
      </w:r>
      <w:r w:rsidR="006530D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0D6">
        <w:rPr>
          <w:rFonts w:ascii="Times New Roman" w:hAnsi="Times New Roman" w:cs="Times New Roman"/>
          <w:sz w:val="28"/>
          <w:szCs w:val="28"/>
          <w:lang w:val="kk-KZ"/>
        </w:rPr>
        <w:t>оқушы, орташа балл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0D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5919">
        <w:rPr>
          <w:rFonts w:ascii="Times New Roman" w:hAnsi="Times New Roman" w:cs="Times New Roman"/>
          <w:sz w:val="28"/>
          <w:szCs w:val="28"/>
          <w:lang w:val="kk-KZ"/>
        </w:rPr>
        <w:t>74,3</w:t>
      </w:r>
    </w:p>
    <w:p w:rsidR="00236C10" w:rsidRDefault="00374E85" w:rsidP="001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 оқу жылы -  218</w:t>
      </w:r>
      <w:r w:rsidR="00236C10">
        <w:rPr>
          <w:rFonts w:ascii="Times New Roman" w:hAnsi="Times New Roman" w:cs="Times New Roman"/>
          <w:sz w:val="28"/>
          <w:szCs w:val="28"/>
          <w:lang w:val="kk-KZ"/>
        </w:rPr>
        <w:t xml:space="preserve"> оқушы, орташа </w:t>
      </w:r>
      <w:r w:rsidR="003B7D6B">
        <w:rPr>
          <w:rFonts w:ascii="Times New Roman" w:hAnsi="Times New Roman" w:cs="Times New Roman"/>
          <w:sz w:val="28"/>
          <w:szCs w:val="28"/>
          <w:lang w:val="kk-KZ"/>
        </w:rPr>
        <w:t xml:space="preserve">дайындық </w:t>
      </w:r>
      <w:r w:rsidR="00236C10">
        <w:rPr>
          <w:rFonts w:ascii="Times New Roman" w:hAnsi="Times New Roman" w:cs="Times New Roman"/>
          <w:sz w:val="28"/>
          <w:szCs w:val="28"/>
          <w:lang w:val="kk-KZ"/>
        </w:rPr>
        <w:t>балл –</w:t>
      </w:r>
      <w:r w:rsidR="00B17712">
        <w:rPr>
          <w:rFonts w:ascii="Times New Roman" w:hAnsi="Times New Roman" w:cs="Times New Roman"/>
          <w:sz w:val="28"/>
          <w:szCs w:val="28"/>
          <w:lang w:val="kk-KZ"/>
        </w:rPr>
        <w:t xml:space="preserve"> 59</w:t>
      </w:r>
    </w:p>
    <w:p w:rsidR="0040335D" w:rsidRDefault="00560497" w:rsidP="0015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04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0325" cy="40671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1CCE" w:rsidRPr="00560497" w:rsidRDefault="002E1CCE" w:rsidP="004D4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4F7A" w:rsidRPr="002E1CCE" w:rsidRDefault="004D4F7A" w:rsidP="004D4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1CCE" w:rsidRPr="002E1CCE" w:rsidRDefault="002E1CCE" w:rsidP="004431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аттестат, «Алтын белгі» белгісінің иегерлері атануы:</w:t>
      </w:r>
    </w:p>
    <w:p w:rsidR="002E1CCE" w:rsidRPr="002E1CCE" w:rsidRDefault="002E1CCE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sz w:val="28"/>
          <w:szCs w:val="28"/>
          <w:lang w:val="kk-KZ"/>
        </w:rPr>
        <w:t xml:space="preserve">2017 -2018 оқу жылы – Үздік аттестат – 3 оқушы, «Алтын белгі» белгісі – 8 оқушы. </w:t>
      </w:r>
    </w:p>
    <w:p w:rsidR="002E1CCE" w:rsidRPr="002E1CCE" w:rsidRDefault="002E1CCE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sz w:val="28"/>
          <w:szCs w:val="28"/>
          <w:lang w:val="kk-KZ"/>
        </w:rPr>
        <w:t>2018 -2019 оқу жылы – Үздік аттестат – 3 оқушы, «Алтын белгі» белгісі – 14 оқушы.</w:t>
      </w:r>
    </w:p>
    <w:p w:rsidR="002E1CCE" w:rsidRDefault="002E1CCE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sz w:val="28"/>
          <w:szCs w:val="28"/>
          <w:lang w:val="kk-KZ"/>
        </w:rPr>
        <w:t>2019 -2020 оқу жылы – Үздік аттестат – 4 оқушы, «Алтын белгі» белгісі – 14 оқушы.</w:t>
      </w:r>
    </w:p>
    <w:p w:rsidR="00F23868" w:rsidRDefault="00F23868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-2021</w:t>
      </w:r>
      <w:r w:rsidR="00B40EAB">
        <w:rPr>
          <w:rFonts w:ascii="Times New Roman" w:hAnsi="Times New Roman" w:cs="Times New Roman"/>
          <w:sz w:val="28"/>
          <w:szCs w:val="28"/>
          <w:lang w:val="kk-KZ"/>
        </w:rPr>
        <w:t xml:space="preserve"> оқу жылы – </w:t>
      </w:r>
      <w:r w:rsidRPr="002E1CCE">
        <w:rPr>
          <w:rFonts w:ascii="Times New Roman" w:hAnsi="Times New Roman" w:cs="Times New Roman"/>
          <w:sz w:val="28"/>
          <w:szCs w:val="28"/>
          <w:lang w:val="kk-KZ"/>
        </w:rPr>
        <w:t>Үздік аттестат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EAB" w:rsidRPr="002E1CC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530D6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1CCE">
        <w:rPr>
          <w:rFonts w:ascii="Times New Roman" w:hAnsi="Times New Roman" w:cs="Times New Roman"/>
          <w:sz w:val="28"/>
          <w:szCs w:val="28"/>
          <w:lang w:val="kk-KZ"/>
        </w:rPr>
        <w:t>оқушы, «Алтын белгі» белгісі –</w:t>
      </w:r>
      <w:r w:rsidR="006530D6">
        <w:rPr>
          <w:rFonts w:ascii="Times New Roman" w:hAnsi="Times New Roman" w:cs="Times New Roman"/>
          <w:sz w:val="28"/>
          <w:szCs w:val="28"/>
          <w:lang w:val="kk-KZ"/>
        </w:rPr>
        <w:t xml:space="preserve">24 </w:t>
      </w:r>
      <w:r w:rsidRPr="002E1CCE">
        <w:rPr>
          <w:rFonts w:ascii="Times New Roman" w:hAnsi="Times New Roman" w:cs="Times New Roman"/>
          <w:sz w:val="28"/>
          <w:szCs w:val="28"/>
          <w:lang w:val="kk-KZ"/>
        </w:rPr>
        <w:t>оқушы.</w:t>
      </w:r>
    </w:p>
    <w:p w:rsidR="009F6741" w:rsidRDefault="009F6741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 оқу жылы – Үздік аттестат –</w:t>
      </w:r>
      <w:r w:rsidR="005578C0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5578C0">
        <w:rPr>
          <w:rFonts w:ascii="Times New Roman" w:hAnsi="Times New Roman" w:cs="Times New Roman"/>
          <w:sz w:val="28"/>
          <w:szCs w:val="28"/>
          <w:lang w:val="kk-KZ"/>
        </w:rPr>
        <w:t>, «Алтын белгі» белгісі – 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оқушы.</w:t>
      </w:r>
    </w:p>
    <w:p w:rsidR="007F34F5" w:rsidRDefault="006B07D7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07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43675" cy="3381375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4F5" w:rsidRDefault="007F34F5" w:rsidP="002E1C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1CCE" w:rsidRPr="002D044A" w:rsidRDefault="002E1CCE" w:rsidP="004431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044A">
        <w:rPr>
          <w:rFonts w:ascii="Times New Roman" w:hAnsi="Times New Roman" w:cs="Times New Roman"/>
          <w:b/>
          <w:sz w:val="28"/>
          <w:szCs w:val="28"/>
          <w:lang w:val="kk-KZ"/>
        </w:rPr>
        <w:t>Мектеп бітіруші түлектердің мемлекеттік грант иегерлері атану үлесі:</w:t>
      </w:r>
    </w:p>
    <w:p w:rsidR="002D044A" w:rsidRDefault="002D044A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CCE">
        <w:rPr>
          <w:rFonts w:ascii="Times New Roman" w:hAnsi="Times New Roman" w:cs="Times New Roman"/>
          <w:sz w:val="28"/>
          <w:szCs w:val="28"/>
          <w:lang w:val="kk-KZ"/>
        </w:rPr>
        <w:t xml:space="preserve">2017 -2018 оқу жылы – 121 оқушы, </w:t>
      </w:r>
      <w:r>
        <w:rPr>
          <w:rFonts w:ascii="Times New Roman" w:hAnsi="Times New Roman" w:cs="Times New Roman"/>
          <w:sz w:val="28"/>
          <w:szCs w:val="28"/>
          <w:lang w:val="kk-KZ"/>
        </w:rPr>
        <w:t>грант иегері - 79</w:t>
      </w:r>
    </w:p>
    <w:p w:rsidR="002D044A" w:rsidRPr="002E1CCE" w:rsidRDefault="007F34F5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</w:t>
      </w:r>
      <w:r w:rsidR="002D044A" w:rsidRPr="002E1CCE">
        <w:rPr>
          <w:rFonts w:ascii="Times New Roman" w:hAnsi="Times New Roman" w:cs="Times New Roman"/>
          <w:sz w:val="28"/>
          <w:szCs w:val="28"/>
          <w:lang w:val="kk-KZ"/>
        </w:rPr>
        <w:t xml:space="preserve">-2019 оқу жылы – 133 оқушы, </w:t>
      </w:r>
      <w:r w:rsidR="002D044A">
        <w:rPr>
          <w:rFonts w:ascii="Times New Roman" w:hAnsi="Times New Roman" w:cs="Times New Roman"/>
          <w:sz w:val="28"/>
          <w:szCs w:val="28"/>
          <w:lang w:val="kk-KZ"/>
        </w:rPr>
        <w:t>грант иегері - 64</w:t>
      </w:r>
    </w:p>
    <w:p w:rsidR="002D044A" w:rsidRDefault="00411C2D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2019 -2020 оқу жылы – 161</w:t>
      </w:r>
      <w:r w:rsidR="002D044A" w:rsidRPr="002E1CCE">
        <w:rPr>
          <w:rFonts w:ascii="Times New Roman" w:hAnsi="Times New Roman" w:cs="Times New Roman"/>
          <w:sz w:val="28"/>
          <w:szCs w:val="28"/>
          <w:lang w:val="kk-KZ"/>
        </w:rPr>
        <w:t xml:space="preserve"> оқушы, </w:t>
      </w:r>
      <w:r w:rsidR="002D044A">
        <w:rPr>
          <w:rFonts w:ascii="Times New Roman" w:hAnsi="Times New Roman" w:cs="Times New Roman"/>
          <w:sz w:val="28"/>
          <w:szCs w:val="28"/>
          <w:lang w:val="kk-KZ"/>
        </w:rPr>
        <w:t>грант иегері - 81</w:t>
      </w:r>
    </w:p>
    <w:p w:rsidR="003E4FAA" w:rsidRDefault="00F23868" w:rsidP="003B7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-2021 </w:t>
      </w:r>
      <w:r w:rsidRPr="002E1CCE">
        <w:rPr>
          <w:rFonts w:ascii="Times New Roman" w:hAnsi="Times New Roman" w:cs="Times New Roman"/>
          <w:sz w:val="28"/>
          <w:szCs w:val="28"/>
          <w:lang w:val="kk-KZ"/>
        </w:rPr>
        <w:t>оқу жылы –</w:t>
      </w:r>
      <w:r w:rsidR="006530D6">
        <w:rPr>
          <w:rFonts w:ascii="Times New Roman" w:hAnsi="Times New Roman" w:cs="Times New Roman"/>
          <w:sz w:val="28"/>
          <w:szCs w:val="28"/>
          <w:lang w:val="kk-KZ"/>
        </w:rPr>
        <w:t xml:space="preserve"> 178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1CCE">
        <w:rPr>
          <w:rFonts w:ascii="Times New Roman" w:hAnsi="Times New Roman" w:cs="Times New Roman"/>
          <w:sz w:val="28"/>
          <w:szCs w:val="28"/>
          <w:lang w:val="kk-KZ"/>
        </w:rPr>
        <w:t xml:space="preserve">оқушы,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грант иегері </w:t>
      </w:r>
      <w:r w:rsidR="009F674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56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FAA">
        <w:rPr>
          <w:rFonts w:ascii="Times New Roman" w:hAnsi="Times New Roman" w:cs="Times New Roman"/>
          <w:sz w:val="28"/>
          <w:szCs w:val="28"/>
          <w:lang w:val="kk-KZ"/>
        </w:rPr>
        <w:t>76</w:t>
      </w:r>
    </w:p>
    <w:p w:rsidR="009F6741" w:rsidRDefault="003C1897" w:rsidP="003B7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 оқу жылы – 218</w:t>
      </w:r>
      <w:r w:rsidR="003B7D6B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</w:p>
    <w:p w:rsidR="003E4FAA" w:rsidRDefault="003E4FAA" w:rsidP="003B7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4FAA" w:rsidRDefault="00C35A5D" w:rsidP="007F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5A5D">
        <w:rPr>
          <w:noProof/>
          <w:color w:val="FF0000"/>
          <w:lang w:eastAsia="ru-RU"/>
        </w:rPr>
        <w:drawing>
          <wp:inline distT="0" distB="0" distL="0" distR="0">
            <wp:extent cx="6543675" cy="36861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1CCE" w:rsidRDefault="002E1CCE" w:rsidP="002E1CCE">
      <w:pPr>
        <w:rPr>
          <w:lang w:val="kk-KZ"/>
        </w:rPr>
      </w:pPr>
    </w:p>
    <w:p w:rsidR="00CE2FA1" w:rsidRDefault="00CE2FA1">
      <w:pPr>
        <w:rPr>
          <w:lang w:val="kk-KZ"/>
        </w:rPr>
      </w:pPr>
    </w:p>
    <w:sectPr w:rsidR="00CE2FA1" w:rsidSect="004D4F7A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2EC"/>
    <w:rsid w:val="00012909"/>
    <w:rsid w:val="000345B8"/>
    <w:rsid w:val="00152129"/>
    <w:rsid w:val="0016550F"/>
    <w:rsid w:val="00236C10"/>
    <w:rsid w:val="00292D7A"/>
    <w:rsid w:val="002D044A"/>
    <w:rsid w:val="002E1CCE"/>
    <w:rsid w:val="002F0DDF"/>
    <w:rsid w:val="00356CBB"/>
    <w:rsid w:val="00374E85"/>
    <w:rsid w:val="00375BFC"/>
    <w:rsid w:val="003B7D6B"/>
    <w:rsid w:val="003C1897"/>
    <w:rsid w:val="003E4FAA"/>
    <w:rsid w:val="003F72EC"/>
    <w:rsid w:val="0040335D"/>
    <w:rsid w:val="00411C2D"/>
    <w:rsid w:val="004431C7"/>
    <w:rsid w:val="004D1265"/>
    <w:rsid w:val="004D4F7A"/>
    <w:rsid w:val="00504F68"/>
    <w:rsid w:val="005176E8"/>
    <w:rsid w:val="005578C0"/>
    <w:rsid w:val="00560497"/>
    <w:rsid w:val="005F046A"/>
    <w:rsid w:val="005F5500"/>
    <w:rsid w:val="00644455"/>
    <w:rsid w:val="006530D6"/>
    <w:rsid w:val="0068645C"/>
    <w:rsid w:val="006A2428"/>
    <w:rsid w:val="006B07D7"/>
    <w:rsid w:val="007F34F5"/>
    <w:rsid w:val="00841224"/>
    <w:rsid w:val="00856DE8"/>
    <w:rsid w:val="00930E2A"/>
    <w:rsid w:val="009349B2"/>
    <w:rsid w:val="00955919"/>
    <w:rsid w:val="009B0A1F"/>
    <w:rsid w:val="009F6741"/>
    <w:rsid w:val="00A27E9D"/>
    <w:rsid w:val="00A446A2"/>
    <w:rsid w:val="00B17712"/>
    <w:rsid w:val="00B40EAB"/>
    <w:rsid w:val="00C10A7E"/>
    <w:rsid w:val="00C35A5D"/>
    <w:rsid w:val="00CD3084"/>
    <w:rsid w:val="00CE2FA1"/>
    <w:rsid w:val="00D1135E"/>
    <w:rsid w:val="00D30993"/>
    <w:rsid w:val="00D408E3"/>
    <w:rsid w:val="00F23868"/>
    <w:rsid w:val="00FC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ell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&#1084;&#1086;&#1085;&#1080;&#1090;&#1086;&#1088;&#1080;&#1085;&#1075;%20202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User\Desktop\&#1084;&#1086;&#1085;&#1080;&#1090;&#1086;&#1088;&#1080;&#1085;&#1075;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7623589702747591"/>
          <c:y val="0.17598726388709629"/>
          <c:w val="0.79073695878839789"/>
          <c:h val="0.633537037378524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Лист1!$B$10</c:f>
              <c:strCache>
                <c:ptCount val="1"/>
                <c:pt idx="0">
                  <c:v>Оқушы саны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Лист1!$A$11:$A$15</c:f>
              <c:strCache>
                <c:ptCount val="5"/>
                <c:pt idx="0">
                  <c:v>2017 -2018 оқу жылы</c:v>
                </c:pt>
                <c:pt idx="1">
                  <c:v>2018 -2019 оқу жылы</c:v>
                </c:pt>
                <c:pt idx="2">
                  <c:v>2019 -2020 оқу жыл</c:v>
                </c:pt>
                <c:pt idx="3">
                  <c:v>2020 -2021 оқу жылы</c:v>
                </c:pt>
                <c:pt idx="4">
                  <c:v>2021-2022 оқу жылы</c:v>
                </c:pt>
              </c:strCache>
            </c:strRef>
          </c:cat>
          <c:val>
            <c:numRef>
              <c:f>Лист1!$B$11:$B$15</c:f>
              <c:numCache>
                <c:formatCode>General</c:formatCode>
                <c:ptCount val="5"/>
                <c:pt idx="0">
                  <c:v>121</c:v>
                </c:pt>
                <c:pt idx="1">
                  <c:v>133</c:v>
                </c:pt>
                <c:pt idx="2">
                  <c:v>161</c:v>
                </c:pt>
                <c:pt idx="3">
                  <c:v>178</c:v>
                </c:pt>
                <c:pt idx="4">
                  <c:v>222</c:v>
                </c:pt>
              </c:numCache>
            </c:numRef>
          </c:val>
        </c:ser>
        <c:ser>
          <c:idx val="1"/>
          <c:order val="1"/>
          <c:tx>
            <c:strRef>
              <c:f>Лист1!$C$10</c:f>
              <c:strCache>
                <c:ptCount val="1"/>
                <c:pt idx="0">
                  <c:v>Орташа балл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Лист1!$A$11:$A$15</c:f>
              <c:strCache>
                <c:ptCount val="5"/>
                <c:pt idx="0">
                  <c:v>2017 -2018 оқу жылы</c:v>
                </c:pt>
                <c:pt idx="1">
                  <c:v>2018 -2019 оқу жылы</c:v>
                </c:pt>
                <c:pt idx="2">
                  <c:v>2019 -2020 оқу жыл</c:v>
                </c:pt>
                <c:pt idx="3">
                  <c:v>2020 -2021 оқу жылы</c:v>
                </c:pt>
                <c:pt idx="4">
                  <c:v>2021-2022 оқу жылы</c:v>
                </c:pt>
              </c:strCache>
            </c:strRef>
          </c:cat>
          <c:val>
            <c:numRef>
              <c:f>Лист1!$C$11:$C$15</c:f>
              <c:numCache>
                <c:formatCode>General</c:formatCode>
                <c:ptCount val="5"/>
                <c:pt idx="0">
                  <c:v>74.400000000000006</c:v>
                </c:pt>
                <c:pt idx="1">
                  <c:v>94.5</c:v>
                </c:pt>
                <c:pt idx="2">
                  <c:v>57.8</c:v>
                </c:pt>
                <c:pt idx="3">
                  <c:v>74.3</c:v>
                </c:pt>
                <c:pt idx="4">
                  <c:v>56</c:v>
                </c:pt>
              </c:numCache>
            </c:numRef>
          </c:val>
        </c:ser>
        <c:shape val="pyramid"/>
        <c:axId val="75141888"/>
        <c:axId val="75143424"/>
        <c:axId val="0"/>
      </c:bar3DChart>
      <c:catAx>
        <c:axId val="75141888"/>
        <c:scaling>
          <c:orientation val="minMax"/>
        </c:scaling>
        <c:axPos val="b"/>
        <c:majorTickMark val="none"/>
        <c:tickLblPos val="nextTo"/>
        <c:crossAx val="75143424"/>
        <c:crosses val="autoZero"/>
        <c:auto val="1"/>
        <c:lblAlgn val="ctr"/>
        <c:lblOffset val="100"/>
      </c:catAx>
      <c:valAx>
        <c:axId val="75143424"/>
        <c:scaling>
          <c:orientation val="minMax"/>
        </c:scaling>
        <c:axPos val="l"/>
        <c:majorGridlines>
          <c:spPr>
            <a:ln>
              <a:solidFill>
                <a:srgbClr val="7030A0"/>
              </a:solidFill>
            </a:ln>
          </c:spPr>
        </c:majorGridlines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1418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1" baseline="0">
                <a:latin typeface="Times New Roman" pitchFamily="18" charset="0"/>
                <a:cs typeface="Times New Roman" pitchFamily="18" charset="0"/>
              </a:rPr>
              <a:t>Үздік аттестат, «Алтын белгі» белгісінің иегерлері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Лист1!$H$10</c:f>
              <c:strCache>
                <c:ptCount val="1"/>
                <c:pt idx="0">
                  <c:v>Үздік аттестат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Лист1!$G$11:$G$15</c:f>
              <c:strCache>
                <c:ptCount val="5"/>
                <c:pt idx="0">
                  <c:v>2017 -2018 оқу жылы</c:v>
                </c:pt>
                <c:pt idx="1">
                  <c:v>2018 -2019 оқу жылы</c:v>
                </c:pt>
                <c:pt idx="2">
                  <c:v>2019 -2020 оқу жыл</c:v>
                </c:pt>
                <c:pt idx="3">
                  <c:v>2020 -2021 оқу жылы</c:v>
                </c:pt>
                <c:pt idx="4">
                  <c:v>2021-2022 оқу жылы</c:v>
                </c:pt>
              </c:strCache>
            </c:strRef>
          </c:cat>
          <c:val>
            <c:numRef>
              <c:f>Лист1!$H$11:$H$15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13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Лист1!$I$10</c:f>
              <c:strCache>
                <c:ptCount val="1"/>
                <c:pt idx="0">
                  <c:v>Алтын белгі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Лист1!$G$11:$G$15</c:f>
              <c:strCache>
                <c:ptCount val="5"/>
                <c:pt idx="0">
                  <c:v>2017 -2018 оқу жылы</c:v>
                </c:pt>
                <c:pt idx="1">
                  <c:v>2018 -2019 оқу жылы</c:v>
                </c:pt>
                <c:pt idx="2">
                  <c:v>2019 -2020 оқу жыл</c:v>
                </c:pt>
                <c:pt idx="3">
                  <c:v>2020 -2021 оқу жылы</c:v>
                </c:pt>
                <c:pt idx="4">
                  <c:v>2021-2022 оқу жылы</c:v>
                </c:pt>
              </c:strCache>
            </c:strRef>
          </c:cat>
          <c:val>
            <c:numRef>
              <c:f>Лист1!$I$11:$I$15</c:f>
              <c:numCache>
                <c:formatCode>General</c:formatCode>
                <c:ptCount val="5"/>
                <c:pt idx="0">
                  <c:v>8</c:v>
                </c:pt>
                <c:pt idx="1">
                  <c:v>14</c:v>
                </c:pt>
                <c:pt idx="2">
                  <c:v>14</c:v>
                </c:pt>
                <c:pt idx="3">
                  <c:v>24</c:v>
                </c:pt>
                <c:pt idx="4">
                  <c:v>13</c:v>
                </c:pt>
              </c:numCache>
            </c:numRef>
          </c:val>
        </c:ser>
        <c:shape val="box"/>
        <c:axId val="116112768"/>
        <c:axId val="127970304"/>
        <c:axId val="0"/>
      </c:bar3DChart>
      <c:catAx>
        <c:axId val="116112768"/>
        <c:scaling>
          <c:orientation val="minMax"/>
        </c:scaling>
        <c:axPos val="b"/>
        <c:majorTickMark val="none"/>
        <c:tickLblPos val="nextTo"/>
        <c:crossAx val="127970304"/>
        <c:crosses val="autoZero"/>
        <c:auto val="1"/>
        <c:lblAlgn val="ctr"/>
        <c:lblOffset val="100"/>
      </c:catAx>
      <c:valAx>
        <c:axId val="1279703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1127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i="1">
                <a:latin typeface="Times New Roman" pitchFamily="18" charset="0"/>
                <a:cs typeface="Times New Roman" pitchFamily="18" charset="0"/>
              </a:defRPr>
            </a:pPr>
            <a:r>
              <a:rPr lang="ru-RU" i="1">
                <a:latin typeface="Times New Roman" pitchFamily="18" charset="0"/>
                <a:cs typeface="Times New Roman" pitchFamily="18" charset="0"/>
              </a:rPr>
              <a:t>Мектеп бітіруші түлектердің мемлекеттік грант иегерлері </a:t>
            </a:r>
          </a:p>
        </c:rich>
      </c:tx>
    </c:title>
    <c:view3D>
      <c:rotX val="30"/>
      <c:rotY val="3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Лист3!$B$2</c:f>
              <c:strCache>
                <c:ptCount val="1"/>
                <c:pt idx="0">
                  <c:v>Оқушы саны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Лист3!$A$3:$A$6</c:f>
              <c:strCache>
                <c:ptCount val="4"/>
                <c:pt idx="0">
                  <c:v>2017-2018 оқу жылы </c:v>
                </c:pt>
                <c:pt idx="1">
                  <c:v>2018-2019 оқу жылы </c:v>
                </c:pt>
                <c:pt idx="2">
                  <c:v>2019-2020 оқу жылы </c:v>
                </c:pt>
                <c:pt idx="3">
                  <c:v>2020-2021 оқу жылы  </c:v>
                </c:pt>
              </c:strCache>
            </c:strRef>
          </c:cat>
          <c:val>
            <c:numRef>
              <c:f>Лист3!$B$3:$B$6</c:f>
              <c:numCache>
                <c:formatCode>General</c:formatCode>
                <c:ptCount val="4"/>
                <c:pt idx="0">
                  <c:v>121</c:v>
                </c:pt>
                <c:pt idx="1">
                  <c:v>133</c:v>
                </c:pt>
                <c:pt idx="2">
                  <c:v>161</c:v>
                </c:pt>
                <c:pt idx="3">
                  <c:v>178</c:v>
                </c:pt>
              </c:numCache>
            </c:numRef>
          </c:val>
        </c:ser>
        <c:ser>
          <c:idx val="1"/>
          <c:order val="1"/>
          <c:tx>
            <c:strRef>
              <c:f>Лист3!$C$2</c:f>
              <c:strCache>
                <c:ptCount val="1"/>
                <c:pt idx="0">
                  <c:v>Грант иегерлері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Лист3!$A$3:$A$6</c:f>
              <c:strCache>
                <c:ptCount val="4"/>
                <c:pt idx="0">
                  <c:v>2017-2018 оқу жылы </c:v>
                </c:pt>
                <c:pt idx="1">
                  <c:v>2018-2019 оқу жылы </c:v>
                </c:pt>
                <c:pt idx="2">
                  <c:v>2019-2020 оқу жылы </c:v>
                </c:pt>
                <c:pt idx="3">
                  <c:v>2020-2021 оқу жылы  </c:v>
                </c:pt>
              </c:strCache>
            </c:strRef>
          </c:cat>
          <c:val>
            <c:numRef>
              <c:f>Лист3!$C$3:$C$6</c:f>
              <c:numCache>
                <c:formatCode>General</c:formatCode>
                <c:ptCount val="4"/>
                <c:pt idx="0">
                  <c:v>79</c:v>
                </c:pt>
                <c:pt idx="1">
                  <c:v>64</c:v>
                </c:pt>
                <c:pt idx="2">
                  <c:v>81</c:v>
                </c:pt>
                <c:pt idx="3">
                  <c:v>76</c:v>
                </c:pt>
              </c:numCache>
            </c:numRef>
          </c:val>
        </c:ser>
        <c:gapWidth val="75"/>
        <c:shape val="box"/>
        <c:axId val="136543232"/>
        <c:axId val="136541696"/>
        <c:axId val="0"/>
      </c:bar3DChart>
      <c:valAx>
        <c:axId val="136541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543232"/>
        <c:crosses val="autoZero"/>
        <c:crossBetween val="between"/>
      </c:valAx>
      <c:catAx>
        <c:axId val="1365432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541696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0.03429</cdr:x>
      <cdr:y>0.04981</cdr:y>
    </cdr:from>
    <cdr:to>
      <cdr:x>1</cdr:x>
      <cdr:y>0.11014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10989" y="202468"/>
          <a:ext cx="5941526" cy="24520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0.26004</cdr:x>
      <cdr:y>0.64987</cdr:y>
    </cdr:from>
    <cdr:to>
      <cdr:x>0.30936</cdr:x>
      <cdr:y>0.7188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01598" y="2197459"/>
          <a:ext cx="322734" cy="233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0.30056</cdr:x>
      <cdr:y>0.57747</cdr:y>
    </cdr:from>
    <cdr:to>
      <cdr:x>0.34698</cdr:x>
      <cdr:y>0.66553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966771" y="1952626"/>
          <a:ext cx="303758" cy="297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8</a:t>
          </a:r>
        </a:p>
      </cdr:txBody>
    </cdr:sp>
  </cdr:relSizeAnchor>
  <cdr:relSizeAnchor xmlns:cdr="http://schemas.openxmlformats.org/drawingml/2006/chartDrawing">
    <cdr:from>
      <cdr:x>0.3947</cdr:x>
      <cdr:y>0.6486</cdr:y>
    </cdr:from>
    <cdr:to>
      <cdr:x>0.46142</cdr:x>
      <cdr:y>0.73321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582813" y="2193156"/>
          <a:ext cx="436594" cy="2860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0.43231</cdr:x>
      <cdr:y>0.46658</cdr:y>
    </cdr:from>
    <cdr:to>
      <cdr:x>0.48598</cdr:x>
      <cdr:y>0.55745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828907" y="1577671"/>
          <a:ext cx="351199" cy="3072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14</a:t>
          </a:r>
        </a:p>
      </cdr:txBody>
    </cdr:sp>
  </cdr:relSizeAnchor>
  <cdr:relSizeAnchor xmlns:cdr="http://schemas.openxmlformats.org/drawingml/2006/chartDrawing">
    <cdr:from>
      <cdr:x>0.53377</cdr:x>
      <cdr:y>0.63076</cdr:y>
    </cdr:from>
    <cdr:to>
      <cdr:x>0.60195</cdr:x>
      <cdr:y>0.69343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3492794" y="2132830"/>
          <a:ext cx="446147" cy="2119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4</a:t>
          </a:r>
        </a:p>
      </cdr:txBody>
    </cdr:sp>
  </cdr:relSizeAnchor>
  <cdr:relSizeAnchor xmlns:cdr="http://schemas.openxmlformats.org/drawingml/2006/chartDrawing">
    <cdr:from>
      <cdr:x>0.56991</cdr:x>
      <cdr:y>0.46594</cdr:y>
    </cdr:from>
    <cdr:to>
      <cdr:x>0.62648</cdr:x>
      <cdr:y>0.54741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3729318" y="1575520"/>
          <a:ext cx="370176" cy="2754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14</a:t>
          </a:r>
        </a:p>
      </cdr:txBody>
    </cdr:sp>
  </cdr:relSizeAnchor>
  <cdr:relSizeAnchor xmlns:cdr="http://schemas.openxmlformats.org/drawingml/2006/chartDrawing">
    <cdr:from>
      <cdr:x>0.65682</cdr:x>
      <cdr:y>0.50704</cdr:y>
    </cdr:from>
    <cdr:to>
      <cdr:x>0.70904</cdr:x>
      <cdr:y>0.58224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4298036" y="1714500"/>
          <a:ext cx="341711" cy="2542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13</a:t>
          </a:r>
        </a:p>
      </cdr:txBody>
    </cdr:sp>
  </cdr:relSizeAnchor>
  <cdr:relSizeAnchor xmlns:cdr="http://schemas.openxmlformats.org/drawingml/2006/chartDrawing">
    <cdr:from>
      <cdr:x>0.70895</cdr:x>
      <cdr:y>0.28761</cdr:y>
    </cdr:from>
    <cdr:to>
      <cdr:x>0.75682</cdr:x>
      <cdr:y>0.38475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4639152" y="972527"/>
          <a:ext cx="313246" cy="328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24</a:t>
          </a:r>
        </a:p>
      </cdr:txBody>
    </cdr:sp>
  </cdr:relSizeAnchor>
  <cdr:relSizeAnchor xmlns:cdr="http://schemas.openxmlformats.org/drawingml/2006/chartDrawing">
    <cdr:from>
      <cdr:x>0.85007</cdr:x>
      <cdr:y>0.48451</cdr:y>
    </cdr:from>
    <cdr:to>
      <cdr:x>0.89794</cdr:x>
      <cdr:y>0.60563</cdr:y>
    </cdr:to>
    <cdr:sp macro="" textlink="">
      <cdr:nvSpPr>
        <cdr:cNvPr id="10" name="Поле 8"/>
        <cdr:cNvSpPr txBox="1"/>
      </cdr:nvSpPr>
      <cdr:spPr>
        <a:xfrm xmlns:a="http://schemas.openxmlformats.org/drawingml/2006/main" rot="10800000" flipV="1">
          <a:off x="5562600" y="1638299"/>
          <a:ext cx="313246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13</a:t>
          </a:r>
        </a:p>
      </cdr:txBody>
    </cdr:sp>
  </cdr:relSizeAnchor>
  <cdr:relSizeAnchor xmlns:cdr="http://schemas.openxmlformats.org/drawingml/2006/chartDrawing">
    <cdr:from>
      <cdr:x>0.80459</cdr:x>
      <cdr:y>0.50704</cdr:y>
    </cdr:from>
    <cdr:to>
      <cdr:x>0.85735</cdr:x>
      <cdr:y>0.58939</cdr:y>
    </cdr:to>
    <cdr:sp macro="" textlink="">
      <cdr:nvSpPr>
        <cdr:cNvPr id="11" name="Поле 8"/>
        <cdr:cNvSpPr txBox="1"/>
      </cdr:nvSpPr>
      <cdr:spPr>
        <a:xfrm xmlns:a="http://schemas.openxmlformats.org/drawingml/2006/main" rot="10800000" flipV="1">
          <a:off x="5264959" y="1714500"/>
          <a:ext cx="345265" cy="2784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12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0.37254</cdr:x>
      <cdr:y>0.36923</cdr:y>
    </cdr:from>
    <cdr:to>
      <cdr:x>0.42599</cdr:x>
      <cdr:y>0.43864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37765" y="1304776"/>
          <a:ext cx="349759" cy="2452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133</a:t>
          </a:r>
          <a:endParaRPr lang="ru-RU" sz="1100" b="1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0.45012</cdr:x>
      <cdr:y>0.58612</cdr:y>
    </cdr:from>
    <cdr:to>
      <cdr:x>0.52732</cdr:x>
      <cdr:y>0.73008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609976" y="2171701"/>
          <a:ext cx="619125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0.44287</cdr:x>
      <cdr:y>0.51339</cdr:y>
    </cdr:from>
    <cdr:to>
      <cdr:x>0.50344</cdr:x>
      <cdr:y>0.61365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898013" y="1814196"/>
          <a:ext cx="396351" cy="3542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64</a:t>
          </a:r>
        </a:p>
      </cdr:txBody>
    </cdr:sp>
  </cdr:relSizeAnchor>
  <cdr:relSizeAnchor xmlns:cdr="http://schemas.openxmlformats.org/drawingml/2006/chartDrawing">
    <cdr:from>
      <cdr:x>0.54486</cdr:x>
      <cdr:y>0.30132</cdr:y>
    </cdr:from>
    <cdr:to>
      <cdr:x>0.59474</cdr:x>
      <cdr:y>0.38359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565416" y="1064781"/>
          <a:ext cx="326398" cy="2907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161</a:t>
          </a:r>
        </a:p>
      </cdr:txBody>
    </cdr:sp>
  </cdr:relSizeAnchor>
  <cdr:relSizeAnchor xmlns:cdr="http://schemas.openxmlformats.org/drawingml/2006/chartDrawing">
    <cdr:from>
      <cdr:x>0.60382</cdr:x>
      <cdr:y>0.47251</cdr:y>
    </cdr:from>
    <cdr:to>
      <cdr:x>0.65727</cdr:x>
      <cdr:y>0.5522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951194" y="1669751"/>
          <a:ext cx="349759" cy="2816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81</a:t>
          </a:r>
        </a:p>
      </cdr:txBody>
    </cdr:sp>
  </cdr:relSizeAnchor>
  <cdr:relSizeAnchor xmlns:cdr="http://schemas.openxmlformats.org/drawingml/2006/chartDrawing">
    <cdr:from>
      <cdr:x>0.20961</cdr:x>
      <cdr:y>0.39353</cdr:y>
    </cdr:from>
    <cdr:to>
      <cdr:x>0.28239</cdr:x>
      <cdr:y>0.46361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371600" y="1390650"/>
          <a:ext cx="4762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121</a:t>
          </a:r>
        </a:p>
      </cdr:txBody>
    </cdr:sp>
  </cdr:relSizeAnchor>
  <cdr:relSizeAnchor xmlns:cdr="http://schemas.openxmlformats.org/drawingml/2006/chartDrawing">
    <cdr:from>
      <cdr:x>0.27657</cdr:x>
      <cdr:y>0.48518</cdr:y>
    </cdr:from>
    <cdr:to>
      <cdr:x>0.34789</cdr:x>
      <cdr:y>0.57143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1809771" y="1714511"/>
          <a:ext cx="466695" cy="3047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79</a:t>
          </a:r>
        </a:p>
      </cdr:txBody>
    </cdr:sp>
  </cdr:relSizeAnchor>
  <cdr:relSizeAnchor xmlns:cdr="http://schemas.openxmlformats.org/drawingml/2006/chartDrawing">
    <cdr:from>
      <cdr:x>0.70451</cdr:x>
      <cdr:y>0.26415</cdr:y>
    </cdr:from>
    <cdr:to>
      <cdr:x>0.76274</cdr:x>
      <cdr:y>0.37197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4610101" y="933451"/>
          <a:ext cx="3810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178</a:t>
          </a:r>
        </a:p>
      </cdr:txBody>
    </cdr:sp>
  </cdr:relSizeAnchor>
  <cdr:relSizeAnchor xmlns:cdr="http://schemas.openxmlformats.org/drawingml/2006/chartDrawing">
    <cdr:from>
      <cdr:x>0.76711</cdr:x>
      <cdr:y>0.47978</cdr:y>
    </cdr:from>
    <cdr:to>
      <cdr:x>0.81514</cdr:x>
      <cdr:y>0.55525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5019690" y="1695452"/>
          <a:ext cx="314292" cy="2666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76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235D-BB34-4C72-AB03-6F241C0F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2022-02-12T06:50:00Z</dcterms:created>
  <dcterms:modified xsi:type="dcterms:W3CDTF">2022-06-21T13:22:00Z</dcterms:modified>
</cp:coreProperties>
</file>